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250" w:rsidRDefault="00412250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0A39DB4E" wp14:editId="689F004C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4D117A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54D71" w:rsidP="00A54D71">
            <w:pPr>
              <w:rPr>
                <w:sz w:val="28"/>
              </w:rPr>
            </w:pPr>
            <w:r>
              <w:rPr>
                <w:sz w:val="28"/>
              </w:rPr>
              <w:t>10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4D117A" w:rsidRDefault="00412250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49</w:t>
            </w:r>
            <w:bookmarkStart w:id="0" w:name="_GoBack"/>
            <w:bookmarkEnd w:id="0"/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EF3A47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0D26CA" w:rsidRDefault="00981E46" w:rsidP="00412250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 xml:space="preserve">предложениях </w:t>
      </w:r>
      <w:proofErr w:type="gramStart"/>
      <w:r w:rsidRPr="000D26CA">
        <w:rPr>
          <w:sz w:val="28"/>
          <w:szCs w:val="28"/>
        </w:rPr>
        <w:t>депутатов Совета депутатов города Новосибирска</w:t>
      </w:r>
      <w:proofErr w:type="gramEnd"/>
      <w:r w:rsidRPr="000D26CA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:rsidR="00412250" w:rsidRPr="00412250" w:rsidRDefault="00412250" w:rsidP="00412250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412250">
        <w:rPr>
          <w:sz w:val="28"/>
          <w:szCs w:val="28"/>
        </w:rPr>
        <w:t xml:space="preserve">Наказы с номерами: 07-00107, 21-128 – исключить из плана; 48-00049, </w:t>
      </w:r>
      <w:r>
        <w:rPr>
          <w:sz w:val="28"/>
          <w:szCs w:val="28"/>
        </w:rPr>
        <w:br/>
      </w:r>
      <w:r w:rsidRPr="00412250">
        <w:rPr>
          <w:sz w:val="28"/>
          <w:szCs w:val="28"/>
        </w:rPr>
        <w:t xml:space="preserve">48-00065, 48-00073, 48-00084, 48-00133, 48-00179, 48-00180, 48-00261, </w:t>
      </w:r>
      <w:r>
        <w:rPr>
          <w:sz w:val="28"/>
          <w:szCs w:val="28"/>
        </w:rPr>
        <w:br/>
      </w:r>
      <w:r w:rsidRPr="00412250">
        <w:rPr>
          <w:sz w:val="28"/>
          <w:szCs w:val="28"/>
        </w:rPr>
        <w:t xml:space="preserve">48-00266, 48-00299, 48-00382, 48-00460, 48-00477, 48-00510, 48-00532, </w:t>
      </w:r>
      <w:r>
        <w:rPr>
          <w:sz w:val="28"/>
          <w:szCs w:val="28"/>
        </w:rPr>
        <w:br/>
      </w:r>
      <w:r w:rsidRPr="00412250">
        <w:rPr>
          <w:sz w:val="28"/>
          <w:szCs w:val="28"/>
        </w:rPr>
        <w:t>38-023 – считать выполненными.</w:t>
      </w:r>
    </w:p>
    <w:p w:rsidR="00412250" w:rsidRPr="00412250" w:rsidRDefault="00412250" w:rsidP="00412250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412250">
        <w:rPr>
          <w:sz w:val="28"/>
          <w:szCs w:val="28"/>
        </w:rPr>
        <w:t>Рекомендовать мэрии учесть настоящее решение комиссии при подготовке очередных изменений в план мероприятий по реализации наказов избирателей на 2021 – 2025 годы, утвержденный решением Совета от 30.06.2021 № 175.</w:t>
      </w:r>
    </w:p>
    <w:p w:rsidR="00412250" w:rsidRPr="00412250" w:rsidRDefault="00412250" w:rsidP="00412250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412250">
        <w:rPr>
          <w:sz w:val="28"/>
          <w:szCs w:val="28"/>
        </w:rPr>
        <w:t>Рекомендовать департаменту экономики и стратегического планирования мэрии учесть настоящее решение комиссии при подготовке отчета о выполнении плана мероприятий по реализации наказов избирателей в 2021 году.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2250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4DC35-5ED2-499F-A5C1-9CD2BFC3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2021-12-10T07:52:00Z</cp:lastPrinted>
  <dcterms:created xsi:type="dcterms:W3CDTF">2021-12-10T07:53:00Z</dcterms:created>
  <dcterms:modified xsi:type="dcterms:W3CDTF">2021-12-10T07:53:00Z</dcterms:modified>
</cp:coreProperties>
</file>